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CCAE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ШКОЛЬНИКОВ. </w:t>
      </w:r>
    </w:p>
    <w:p w14:paraId="37543FF8">
      <w:pPr>
        <w:spacing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Школьный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этап</w:t>
      </w:r>
      <w:bookmarkStart w:id="6" w:name="_GoBack"/>
      <w:bookmarkEnd w:id="6"/>
    </w:p>
    <w:p w14:paraId="0365F2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14:paraId="3FE570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3172870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(в каких) из слов все согласные звуки мягкие и мягкость каждого из них обозначена на письме? Выберите один или несколько ответов. Объясните свой выбор.</w:t>
      </w:r>
    </w:p>
    <w:p w14:paraId="4104F784">
      <w:pPr>
        <w:pStyle w:val="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жить; 2) челюсть; 3) лечиться; 4) цирюльник; 5) среди приведенных таких слов нет.</w:t>
      </w:r>
    </w:p>
    <w:p w14:paraId="1F9F8509">
      <w:pPr>
        <w:pStyle w:val="7"/>
        <w:spacing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5C38DA89">
      <w:pPr>
        <w:pStyle w:val="7"/>
        <w:spacing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1018C993">
      <w:pPr>
        <w:pStyle w:val="7"/>
        <w:spacing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среди приведённых таких слов нет. В словах </w:t>
      </w:r>
      <w:r>
        <w:rPr>
          <w:rFonts w:ascii="Times New Roman" w:hAnsi="Times New Roman" w:cs="Times New Roman"/>
          <w:i/>
          <w:sz w:val="24"/>
          <w:szCs w:val="24"/>
        </w:rPr>
        <w:t>жить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>цирюльник</w:t>
      </w:r>
      <w:r>
        <w:rPr>
          <w:rFonts w:ascii="Times New Roman" w:hAnsi="Times New Roman" w:cs="Times New Roman"/>
          <w:sz w:val="24"/>
          <w:szCs w:val="24"/>
        </w:rPr>
        <w:t xml:space="preserve"> первые звуки твёрдые; в слове </w:t>
      </w:r>
      <w:r>
        <w:rPr>
          <w:rFonts w:ascii="Times New Roman" w:hAnsi="Times New Roman" w:cs="Times New Roman"/>
          <w:i/>
          <w:sz w:val="24"/>
          <w:szCs w:val="24"/>
        </w:rPr>
        <w:t>челюсть</w:t>
      </w:r>
      <w:r>
        <w:rPr>
          <w:rFonts w:ascii="Times New Roman" w:hAnsi="Times New Roman" w:cs="Times New Roman"/>
          <w:sz w:val="24"/>
          <w:szCs w:val="24"/>
        </w:rPr>
        <w:t xml:space="preserve"> на письме не обозначена мягкость звука С, возникшая в результате ассимиляции; в слове </w:t>
      </w:r>
      <w:r>
        <w:rPr>
          <w:rFonts w:ascii="Times New Roman" w:hAnsi="Times New Roman" w:cs="Times New Roman"/>
          <w:i/>
          <w:sz w:val="24"/>
          <w:szCs w:val="24"/>
        </w:rPr>
        <w:t>лечиться</w:t>
      </w:r>
      <w:r>
        <w:rPr>
          <w:rFonts w:ascii="Times New Roman" w:hAnsi="Times New Roman" w:cs="Times New Roman"/>
          <w:sz w:val="24"/>
          <w:szCs w:val="24"/>
        </w:rPr>
        <w:t xml:space="preserve"> последние два согласных произносятся твёрдо [цц].</w:t>
      </w:r>
    </w:p>
    <w:p w14:paraId="162E0D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 правильный выбор ответа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 балла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 правильное объяснение – по 0,5 баллов за слово, всего 2 балла.</w:t>
      </w:r>
    </w:p>
    <w:p w14:paraId="04F3E18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4 балла.</w:t>
      </w:r>
    </w:p>
    <w:p w14:paraId="39A448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C7A84B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755054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Известно, что в русском языке есть целый пласт устойчивых сочетаний, источником которых является текст Библии. По цитатам восстановите фразеологизмы, объясните их смысл в современном русском языке:</w:t>
      </w:r>
    </w:p>
    <w:p w14:paraId="60256297">
      <w:pPr>
        <w:pStyle w:val="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приведет Аарон козла, на которого вышел жребий для Господа, и принесёт его в жертву за грех, а козла, на которого вышел жребий для отпущения, поставит живого пред Господом, чтобы совершить над ним очищение и отправить в пустыню для отпущения (книга «Левит», 9-10).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 возложит Аарон обе руки свои на голову живого козла и исповедает над ним все беззакония сыновей Израилевых и все преступления и все грехи их...; и понесет козел на себе все беззакония их в землю непроходимую... (Левит, 16:21).</w:t>
      </w:r>
    </w:p>
    <w:p w14:paraId="1A6A595F">
      <w:pPr>
        <w:pStyle w:val="7"/>
        <w:numPr>
          <w:ilvl w:val="0"/>
          <w:numId w:val="2"/>
        </w:numPr>
        <w:spacing w:line="240" w:lineRule="auto"/>
        <w:jc w:val="both"/>
        <w:rPr>
          <w:rStyle w:val="8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8"/>
          <w:rFonts w:ascii="Times New Roman" w:hAnsi="Times New Roman" w:cs="Times New Roman"/>
          <w:sz w:val="24"/>
          <w:szCs w:val="24"/>
          <w:shd w:val="clear" w:color="auto" w:fill="FFFFFF"/>
        </w:rPr>
        <w:t>Сын же сказал ему: «Отче! я согрешил против неба и пред тобою и уже недостоин называться сыном твоим».</w:t>
      </w:r>
      <w:r>
        <w:rPr>
          <w:rStyle w:val="9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Style w:val="8"/>
          <w:rFonts w:ascii="Times New Roman" w:hAnsi="Times New Roman" w:cs="Times New Roman"/>
          <w:sz w:val="24"/>
          <w:szCs w:val="24"/>
          <w:shd w:val="clear" w:color="auto" w:fill="FFFFFF"/>
        </w:rPr>
        <w:t> А отец сказал рабам своим: «Принесите лучшую одежду и оденьте его, и дайте перстень на руку его и обувь на ноги;</w:t>
      </w:r>
      <w:r>
        <w:rPr>
          <w:rStyle w:val="9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Style w:val="8"/>
          <w:rFonts w:ascii="Times New Roman" w:hAnsi="Times New Roman" w:cs="Times New Roman"/>
          <w:sz w:val="24"/>
          <w:szCs w:val="24"/>
          <w:shd w:val="clear" w:color="auto" w:fill="FFFFFF"/>
        </w:rPr>
        <w:t> и приведите откормленного теленка, и заколите; станем есть и веселиться!</w:t>
      </w:r>
      <w:r>
        <w:rPr>
          <w:rStyle w:val="9"/>
          <w:rFonts w:ascii="Times New Roman" w:hAnsi="Times New Roman" w:cs="Times New Roman"/>
          <w:sz w:val="24"/>
          <w:szCs w:val="24"/>
          <w:shd w:val="clear" w:color="auto" w:fill="FFFFFF"/>
        </w:rPr>
        <w:t> И</w:t>
      </w:r>
      <w:r>
        <w:rPr>
          <w:rStyle w:val="8"/>
          <w:rFonts w:ascii="Times New Roman" w:hAnsi="Times New Roman" w:cs="Times New Roman"/>
          <w:sz w:val="24"/>
          <w:szCs w:val="24"/>
          <w:shd w:val="clear" w:color="auto" w:fill="FFFFFF"/>
        </w:rPr>
        <w:t>бо этот сын мой был мертв и ожил, пропадал и нашелся». И начали веселиться (Ев. От Луки, гл. 15, стихи 11 – 32).</w:t>
      </w:r>
    </w:p>
    <w:p w14:paraId="40469699">
      <w:pPr>
        <w:pStyle w:val="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 сказал Господь: «Вот один народ, и один у всех язык, и вот что начали они делать, и не отстанут они от того, что задумали сделать; ...смешаем там язык их, так чтобы один не понимал речи другого» (книга Бытия, гл. 11, стихи 1 – 9).</w:t>
      </w:r>
    </w:p>
    <w:p w14:paraId="3AECF318">
      <w:pPr>
        <w:pStyle w:val="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 он [Фома] сказал им [апостолам]: «Если не увижу на руках Его ран от гвоздей, и не вложу перста моего в раны [язвы] от гвоздей, и не вложу руки моей в ребры Его, не поверю» (Ев. От Иоанна, гл. 20, стихи 24 – 29).</w:t>
      </w:r>
    </w:p>
    <w:p w14:paraId="7E2BB0C5">
      <w:pPr>
        <w:pStyle w:val="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Увидел также и бедную вдову, </w:t>
      </w:r>
      <w:r>
        <w:rPr>
          <w:rStyle w:val="4"/>
          <w:rFonts w:ascii="Times New Roman" w:hAnsi="Times New Roman" w:cs="Times New Roman"/>
          <w:sz w:val="24"/>
          <w:szCs w:val="24"/>
          <w:shd w:val="clear" w:color="auto" w:fill="FFFFFF"/>
        </w:rPr>
        <w:t>положившую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туда </w:t>
      </w:r>
      <w:r>
        <w:rPr>
          <w:rStyle w:val="4"/>
          <w:rFonts w:ascii="Times New Roman" w:hAnsi="Times New Roman" w:cs="Times New Roman"/>
          <w:sz w:val="24"/>
          <w:szCs w:val="24"/>
          <w:shd w:val="clear" w:color="auto" w:fill="FFFFFF"/>
        </w:rPr>
        <w:t>две лепты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и сказал: «Эта бедная вдова больше всех положила, ибо она от скудости своей положила все пропитание свое, какое имела» (Ев. От Луки, гл. 21, ст. 1- 4).</w:t>
      </w:r>
    </w:p>
    <w:p w14:paraId="325BA95A">
      <w:pPr>
        <w:pStyle w:val="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Берегитесь лжепророков, которые приходят к вам </w:t>
      </w:r>
      <w:r>
        <w:rPr>
          <w:rStyle w:val="4"/>
          <w:rFonts w:ascii="Times New Roman" w:hAnsi="Times New Roman" w:cs="Times New Roman"/>
          <w:sz w:val="24"/>
          <w:szCs w:val="24"/>
          <w:shd w:val="clear" w:color="auto" w:fill="FFFFFF"/>
        </w:rPr>
        <w:t>в овечьей одежде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а внутри суть волки хищные. (Слова Иисуса из Нагорной проповеди; Ев. От Матфея, гл. 7, ст. 15).</w:t>
      </w:r>
    </w:p>
    <w:p w14:paraId="64B43372">
      <w:pPr>
        <w:pStyle w:val="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Наг я вышел из чрева матери моей (Кн. Иова, 1:21).</w:t>
      </w:r>
    </w:p>
    <w:p w14:paraId="258A5DBE">
      <w:pPr>
        <w:pStyle w:val="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 увидели сыны Израилевы и говорили друг другу: «Что это?» И Моисей сказал им: «Это хлеб, который Господь дал вам в пищу». И нарек дом Израилев хлеб тому имя: манна (Книга Исход, 16: 14 -16, 31).</w:t>
      </w:r>
    </w:p>
    <w:p w14:paraId="2B5EB881">
      <w:pPr>
        <w:pStyle w:val="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давайте святыни псам и </w:t>
      </w:r>
      <w:r>
        <w:rPr>
          <w:rStyle w:val="4"/>
          <w:rFonts w:ascii="Times New Roman" w:hAnsi="Times New Roman" w:cs="Times New Roman"/>
          <w:sz w:val="24"/>
          <w:szCs w:val="24"/>
          <w:shd w:val="clear" w:color="auto" w:fill="FFFFFF"/>
        </w:rPr>
        <w:t>не бросайте жемчуга вашего перед свиньями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чтоб они не попрали его ногами своими и, обратившись, не растерзали вас (Ев. От Матфея, 7:6).</w:t>
      </w:r>
    </w:p>
    <w:p w14:paraId="30686B89">
      <w:pPr>
        <w:pStyle w:val="7"/>
        <w:numPr>
          <w:ilvl w:val="0"/>
          <w:numId w:val="2"/>
        </w:numPr>
        <w:spacing w:line="240" w:lineRule="auto"/>
        <w:jc w:val="both"/>
        <w:rPr>
          <w:rStyle w:val="8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 библейскому сказанию, две женщины пришли к царю Соломону на суд: у них родились дети, и один из младенцев умер. Они оспаривали материнство — чей оставшийся? Соломон велел разрубить ребенка пополам — то есть поровну разделить. Тогда одна из женщин отказалась от ребенка, чтобы сохранить ему жизнь. Соломон отдал ей младенца, ибо она его настоящая мать</w:t>
      </w:r>
      <w:r>
        <w:rPr>
          <w:rFonts w:ascii="Verdana" w:hAnsi="Verdana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(3 книга Царств, 16 – 28).</w:t>
      </w:r>
    </w:p>
    <w:p w14:paraId="0CEF69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Модель ответа:</w:t>
      </w:r>
    </w:p>
    <w:p w14:paraId="2BD7E038">
      <w:pPr>
        <w:pStyle w:val="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Козёл отпущения. Значение: разг. Человек, на которого постоянно сваливают чужую вину, несущий ответственность за других.</w:t>
      </w:r>
    </w:p>
    <w:p w14:paraId="7666ED98">
      <w:pPr>
        <w:pStyle w:val="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Блудный сын. Значение: шутл. 1. Человек беспутный, нравственно нестойкий. 2. О человеке, раскаявшемся в прегрешениях, заблуждениях и т.п. и вернувшемся на путь истинный.</w:t>
      </w:r>
    </w:p>
    <w:p w14:paraId="32B1925B">
      <w:pPr>
        <w:pStyle w:val="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Вавилонское столпотворение. Значение: шутл. Беспорядок, суматоха, шум, неразбериха.</w:t>
      </w:r>
    </w:p>
    <w:p w14:paraId="3AC96055">
      <w:pPr>
        <w:pStyle w:val="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Фома неверующий (неверующий Фома). Значение: Человек, которого трудно заставить поверить во что-л.</w:t>
      </w:r>
    </w:p>
    <w:p w14:paraId="52B8CE95">
      <w:pPr>
        <w:pStyle w:val="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Внести свою лепту. Значение: книжн. Принять посильное участие в чем-л.</w:t>
      </w:r>
    </w:p>
    <w:p w14:paraId="637D12D5">
      <w:pPr>
        <w:pStyle w:val="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Волк в овечьей шкуре. Значение: книжн. Лицемер (человек), скрывающий пороки под маской добродетели.</w:t>
      </w:r>
    </w:p>
    <w:p w14:paraId="34026731">
      <w:pPr>
        <w:pStyle w:val="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чем мать родила. Значение: 1) без одежды, нагишом. 2) без имущества.</w:t>
      </w:r>
    </w:p>
    <w:p w14:paraId="57A67D7B">
      <w:pPr>
        <w:pStyle w:val="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Манна небесная. Значение: что-л. желанное, крайне необходимое, редкое.</w:t>
      </w:r>
    </w:p>
    <w:p w14:paraId="6A8A421C">
      <w:pPr>
        <w:pStyle w:val="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Метать (бросать) бисер перед свиньями. Значение: прост. Говорить, объяснять что-л. тому, кто не может понять и по достоинству оценить этого.</w:t>
      </w:r>
    </w:p>
    <w:p w14:paraId="0A93EB1A">
      <w:pPr>
        <w:pStyle w:val="7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Соломоново решение (Соломонов суд). Значение: книжн. 1. Суд мудрый и скорый. 2. Ирон., шутл. Остроумное или неожиданное решение.</w:t>
      </w:r>
    </w:p>
    <w:p w14:paraId="5780A8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– за правильное определение фразеологизма по 1 баллу за каждый. (макс. – 10 баллов). За правильное объяснение значения слова (можно другими словами) – по 1 баллу за пример (макс. – 10 баллов).</w:t>
      </w:r>
    </w:p>
    <w:p w14:paraId="601FABC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за задание – 20 баллов.</w:t>
      </w:r>
    </w:p>
    <w:p w14:paraId="19CF2F9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BDB6B5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14:paraId="70A0FB04">
      <w:pPr>
        <w:pStyle w:val="10"/>
        <w:rPr>
          <w:sz w:val="23"/>
          <w:szCs w:val="23"/>
        </w:rPr>
      </w:pPr>
      <w:r>
        <w:rPr>
          <w:sz w:val="23"/>
          <w:szCs w:val="23"/>
        </w:rPr>
        <w:t xml:space="preserve">Какая (какие) из перечисленных пословиц по своей структуре является (являются) обобщенно-личным предложением? </w:t>
      </w:r>
    </w:p>
    <w:p w14:paraId="3274BD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один или несколько ответов.</w:t>
      </w:r>
    </w:p>
    <w:p w14:paraId="03580444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труда не выловишь и рыбку из пруда.</w:t>
      </w:r>
    </w:p>
    <w:p w14:paraId="373B045D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Делу время – потехе час.</w:t>
      </w:r>
    </w:p>
    <w:p w14:paraId="4044089B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родись красивым – родись счастливым.</w:t>
      </w:r>
    </w:p>
    <w:p w14:paraId="54E596AC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Тише едешь – дальше будешь.</w:t>
      </w:r>
    </w:p>
    <w:p w14:paraId="20B673AB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нет и суда нет.</w:t>
      </w:r>
    </w:p>
    <w:p w14:paraId="067C29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Модель ответа: 1, 3.</w:t>
      </w:r>
    </w:p>
    <w:p w14:paraId="1035A2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– за правильный ответ по 2 балла за каждое предложение.</w:t>
      </w:r>
    </w:p>
    <w:p w14:paraId="5F7506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4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9D401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B1B8A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14:paraId="3A7ACB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Вставьте пропущенные слова во фрагмент текста из словарной статьи </w:t>
      </w:r>
    </w:p>
    <w:p w14:paraId="150F59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«(1)________________ - словоизменительная грамматическая категория глагола, обозначающая отнесённость процесса к одному из трёх планов - настоящему, прошедшему или будущему - и выражающая это значение в </w:t>
      </w:r>
      <w:bookmarkStart w:id="0" w:name="_Hlk527133493"/>
      <w:r>
        <w:rPr>
          <w:rFonts w:ascii="Times New Roman" w:hAnsi="Times New Roman" w:cs="Times New Roman"/>
          <w:sz w:val="24"/>
          <w:szCs w:val="24"/>
        </w:rPr>
        <w:t xml:space="preserve">(2)_____________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наклонении Различают </w:t>
      </w:r>
      <w:bookmarkStart w:id="1" w:name="_Hlk527133858"/>
      <w:r>
        <w:rPr>
          <w:rFonts w:ascii="Times New Roman" w:hAnsi="Times New Roman" w:cs="Times New Roman"/>
          <w:sz w:val="24"/>
          <w:szCs w:val="24"/>
        </w:rPr>
        <w:t>(3)___________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и </w:t>
      </w:r>
      <w:bookmarkStart w:id="2" w:name="_Hlk527133908"/>
      <w:r>
        <w:rPr>
          <w:rFonts w:ascii="Times New Roman" w:hAnsi="Times New Roman" w:cs="Times New Roman"/>
          <w:sz w:val="24"/>
          <w:szCs w:val="24"/>
        </w:rPr>
        <w:t xml:space="preserve">(4)___________ </w:t>
      </w:r>
      <w:bookmarkEnd w:id="2"/>
      <w:bookmarkStart w:id="3" w:name="_Hlk527133823"/>
      <w:r>
        <w:rPr>
          <w:rFonts w:ascii="Times New Roman" w:hAnsi="Times New Roman" w:cs="Times New Roman"/>
          <w:sz w:val="24"/>
          <w:szCs w:val="24"/>
        </w:rPr>
        <w:t xml:space="preserve">(1)____________. </w:t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(3)___________ называется (1)____________., определяемое по соотношению с моментом речи. Так, в предложении </w:t>
      </w:r>
      <w:r>
        <w:rPr>
          <w:rFonts w:ascii="Times New Roman" w:hAnsi="Times New Roman" w:cs="Times New Roman"/>
          <w:i/>
          <w:sz w:val="24"/>
          <w:szCs w:val="24"/>
        </w:rPr>
        <w:t>Он напишет о своём приключении книгу</w:t>
      </w:r>
      <w:r>
        <w:rPr>
          <w:rFonts w:ascii="Times New Roman" w:hAnsi="Times New Roman" w:cs="Times New Roman"/>
          <w:sz w:val="24"/>
          <w:szCs w:val="24"/>
        </w:rPr>
        <w:t xml:space="preserve"> глагольная форма имеет значение (3)___________ будущего (1)____________, поскольку процесс будет осуществляться после </w:t>
      </w:r>
    </w:p>
    <w:p w14:paraId="1200C3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момента речи. (4)___________ называется (1)____________., когда в качестве исходной точки отсчёта выступает </w:t>
      </w:r>
      <w:bookmarkStart w:id="4" w:name="_Hlk527134195"/>
      <w:r>
        <w:rPr>
          <w:rFonts w:ascii="Times New Roman" w:hAnsi="Times New Roman" w:cs="Times New Roman"/>
          <w:sz w:val="24"/>
          <w:szCs w:val="24"/>
        </w:rPr>
        <w:t xml:space="preserve">(1)____________.  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осуществления другого процесса. Так, в предложении </w:t>
      </w:r>
      <w:r>
        <w:rPr>
          <w:rFonts w:ascii="Times New Roman" w:hAnsi="Times New Roman" w:cs="Times New Roman"/>
          <w:i/>
          <w:sz w:val="24"/>
          <w:szCs w:val="24"/>
        </w:rPr>
        <w:t>Гончаров обещал, что напишет о своём путешествии на фрегате «Паллада»</w:t>
      </w:r>
      <w:r>
        <w:rPr>
          <w:rFonts w:ascii="Times New Roman" w:hAnsi="Times New Roman" w:cs="Times New Roman"/>
          <w:sz w:val="24"/>
          <w:szCs w:val="24"/>
        </w:rPr>
        <w:t xml:space="preserve"> глагольная словоформа </w:t>
      </w:r>
      <w:r>
        <w:rPr>
          <w:rFonts w:ascii="Times New Roman" w:hAnsi="Times New Roman" w:cs="Times New Roman"/>
          <w:i/>
          <w:sz w:val="24"/>
          <w:szCs w:val="24"/>
        </w:rPr>
        <w:t>напишет</w:t>
      </w:r>
      <w:r>
        <w:rPr>
          <w:rFonts w:ascii="Times New Roman" w:hAnsi="Times New Roman" w:cs="Times New Roman"/>
          <w:sz w:val="24"/>
          <w:szCs w:val="24"/>
        </w:rPr>
        <w:t xml:space="preserve"> имеет значение (4)___________ будущего </w:t>
      </w:r>
      <w:bookmarkStart w:id="5" w:name="_Hlk527134324"/>
      <w:r>
        <w:rPr>
          <w:rFonts w:ascii="Times New Roman" w:hAnsi="Times New Roman" w:cs="Times New Roman"/>
          <w:sz w:val="24"/>
          <w:szCs w:val="24"/>
        </w:rPr>
        <w:t>(1)____________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, поскольку точкой отсчёта является (1)____________ осуществления процесса, названного словоформой </w:t>
      </w:r>
      <w:r>
        <w:rPr>
          <w:rFonts w:ascii="Times New Roman" w:hAnsi="Times New Roman" w:cs="Times New Roman"/>
          <w:i/>
          <w:sz w:val="24"/>
          <w:szCs w:val="24"/>
        </w:rPr>
        <w:t>обещал</w:t>
      </w:r>
      <w:r>
        <w:rPr>
          <w:rFonts w:ascii="Times New Roman" w:hAnsi="Times New Roman" w:cs="Times New Roman"/>
          <w:sz w:val="24"/>
          <w:szCs w:val="24"/>
        </w:rPr>
        <w:t>. Категория (1)____________ связана с категорией (5)______________,это проявляется в том, что (5)________________ глагола определяется, во-первых, возможность образования всех или не всех форм (1)____________, во-вторых, характер временных значений глагольной формы. Формы всех трёх (1)____________ - настоящего, прошедшего и будущего - образуют только глаголы (6)________________ (5)_______________ (</w:t>
      </w:r>
      <w:r>
        <w:rPr>
          <w:rFonts w:ascii="Times New Roman" w:hAnsi="Times New Roman" w:cs="Times New Roman"/>
          <w:i/>
          <w:sz w:val="24"/>
          <w:szCs w:val="24"/>
        </w:rPr>
        <w:t>знаю - знал - буду знать</w:t>
      </w:r>
      <w:r>
        <w:rPr>
          <w:rFonts w:ascii="Times New Roman" w:hAnsi="Times New Roman" w:cs="Times New Roman"/>
          <w:sz w:val="24"/>
          <w:szCs w:val="24"/>
        </w:rPr>
        <w:t>). Глаголы (7)___________________ (5)_______________  образуют формы только прошедшего. и будущего (1)____________  (</w:t>
      </w:r>
      <w:r>
        <w:rPr>
          <w:rFonts w:ascii="Times New Roman" w:hAnsi="Times New Roman" w:cs="Times New Roman"/>
          <w:i/>
          <w:sz w:val="24"/>
          <w:szCs w:val="24"/>
        </w:rPr>
        <w:t>узнал - узнáю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5D4AD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 материалам энциклопедического словаря «Русский язык»).</w:t>
      </w:r>
    </w:p>
    <w:p w14:paraId="6D0586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5EE7E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время</w:t>
      </w:r>
    </w:p>
    <w:p w14:paraId="2143A9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изъявительное</w:t>
      </w:r>
    </w:p>
    <w:p w14:paraId="28C40F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абсолютное</w:t>
      </w:r>
    </w:p>
    <w:p w14:paraId="3E16CF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относительное</w:t>
      </w:r>
    </w:p>
    <w:p w14:paraId="784395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5 - вид</w:t>
      </w:r>
    </w:p>
    <w:p w14:paraId="7E51B2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– несовершенный</w:t>
      </w:r>
    </w:p>
    <w:p w14:paraId="574F9D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– совершенный.</w:t>
      </w:r>
    </w:p>
    <w:p w14:paraId="00D3C8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– 1 балл.</w:t>
      </w:r>
    </w:p>
    <w:p w14:paraId="275E58A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7 баллов.</w:t>
      </w:r>
    </w:p>
    <w:p w14:paraId="2CF5D53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A65ED6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14:paraId="67035DD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лингвистической литературе описано такое явление, как межъязыковая омонимия (паронимия): совпадение звучания при различии значений (напр., франц. </w:t>
      </w:r>
      <w:r>
        <w:rPr>
          <w:rFonts w:ascii="Times New Roman" w:hAnsi="Times New Roman" w:cs="Times New Roman"/>
          <w:sz w:val="24"/>
          <w:szCs w:val="24"/>
          <w:lang w:val="en-US"/>
        </w:rPr>
        <w:t>journal</w:t>
      </w:r>
      <w:r>
        <w:rPr>
          <w:rFonts w:ascii="Times New Roman" w:hAnsi="Times New Roman" w:cs="Times New Roman"/>
          <w:sz w:val="24"/>
          <w:szCs w:val="24"/>
        </w:rPr>
        <w:t xml:space="preserve"> – ‘газета’, а не ‘журнал’). Особенно интересно наблюдать подобное на примере родственных языков, когда знакомый с детства, «родной» корень получает неожиданное значение, причём значения одного и того же корня иногда могут стать совершенно противоположными, антонимичными.</w:t>
      </w:r>
    </w:p>
    <w:p w14:paraId="75E90F0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таблице представлены польские слова, этимологически имеющие тот же корень, что и соответствующие русские. Попробуйте установить соответствия между словом и его значением в польском языке. В квадратных скобках указано, как читается слово.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2E793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0F07ABD">
            <w:pPr>
              <w:pStyle w:val="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miasto    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мя´сто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6211F363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1)зеркало</w:t>
            </w:r>
          </w:p>
        </w:tc>
      </w:tr>
      <w:tr w14:paraId="6C255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33AC3DE">
            <w:pPr>
              <w:pStyle w:val="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32B278C4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2)второй</w:t>
            </w:r>
          </w:p>
        </w:tc>
      </w:tr>
      <w:tr w14:paraId="1339A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338D641">
            <w:pPr>
              <w:pStyle w:val="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czas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010C66F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3) красота</w:t>
            </w:r>
          </w:p>
        </w:tc>
      </w:tr>
      <w:tr w14:paraId="69C13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3AB7F8B">
            <w:pPr>
              <w:pStyle w:val="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ngielski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анге´льски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7FBAD90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4) причёсываться</w:t>
            </w:r>
          </w:p>
        </w:tc>
      </w:tr>
      <w:tr w14:paraId="72536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044458E">
            <w:pPr>
              <w:pStyle w:val="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drugi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дру´ги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0798CDB5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5)город</w:t>
            </w:r>
          </w:p>
        </w:tc>
      </w:tr>
      <w:tr w14:paraId="6EC8C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3008096">
            <w:pPr>
              <w:pStyle w:val="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debrać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одэ´брач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5D4959DB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6)время</w:t>
            </w:r>
          </w:p>
        </w:tc>
      </w:tr>
      <w:tr w14:paraId="42FB8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B0CB818">
            <w:pPr>
              <w:pStyle w:val="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czywiście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очиви´щче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1D0744C5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7)получить</w:t>
            </w:r>
          </w:p>
        </w:tc>
      </w:tr>
      <w:tr w14:paraId="10CB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8422423">
            <w:pPr>
              <w:pStyle w:val="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уро´да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05935211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8)конечно</w:t>
            </w:r>
          </w:p>
        </w:tc>
      </w:tr>
      <w:tr w14:paraId="31FC1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B142B4E">
            <w:pPr>
              <w:pStyle w:val="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lustro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лю´стро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6" w:type="dxa"/>
          </w:tcPr>
          <w:p w14:paraId="31E5F1F5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9)английский</w:t>
            </w:r>
          </w:p>
        </w:tc>
      </w:tr>
      <w:tr w14:paraId="4B3C2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6C2968E">
            <w:pPr>
              <w:pStyle w:val="7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czesa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ć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 [че´сачь ще]</w:t>
            </w:r>
          </w:p>
        </w:tc>
        <w:tc>
          <w:tcPr>
            <w:tcW w:w="4786" w:type="dxa"/>
          </w:tcPr>
          <w:p w14:paraId="3B095081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10)письмо</w:t>
            </w:r>
          </w:p>
        </w:tc>
      </w:tr>
    </w:tbl>
    <w:p w14:paraId="6536584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92E8F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12225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0DE876A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miasto    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мя´сто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14:paraId="6B88CE10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</w:tr>
      <w:tr w14:paraId="186CC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778A82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14:paraId="67F4CA2F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14:paraId="14026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6676105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czas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14:paraId="724EE973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14:paraId="0B5D5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CEBEBF6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ngielski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анге´льски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14:paraId="54AA35C6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</w:tr>
      <w:tr w14:paraId="22F4A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D25AE6E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drugi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дру´ги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14:paraId="72C8940E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</w:p>
        </w:tc>
      </w:tr>
      <w:tr w14:paraId="609C3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55A01A8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debrać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одэ´брач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14:paraId="0DB82133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получить</w:t>
            </w:r>
          </w:p>
        </w:tc>
      </w:tr>
      <w:tr w14:paraId="6F336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FF8A944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czywiście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очиви´щче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14:paraId="1088F3CF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</w:t>
            </w:r>
          </w:p>
        </w:tc>
      </w:tr>
      <w:tr w14:paraId="67E9D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BF3A579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уро´да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14:paraId="11B662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красота</w:t>
            </w:r>
          </w:p>
        </w:tc>
      </w:tr>
      <w:tr w14:paraId="66B2E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C108A20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lustro 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лю´стро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14:paraId="402B48E1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</w:tr>
      <w:tr w14:paraId="1362D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8EF6407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czesa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ć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 [че´сачь ще]</w:t>
            </w:r>
          </w:p>
        </w:tc>
        <w:tc>
          <w:tcPr>
            <w:tcW w:w="4785" w:type="dxa"/>
          </w:tcPr>
          <w:p w14:paraId="4EF048C1">
            <w:pPr>
              <w:pStyle w:val="7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причёсываться</w:t>
            </w:r>
          </w:p>
        </w:tc>
      </w:tr>
    </w:tbl>
    <w:p w14:paraId="298EA51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8B324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Или: 1 – 5; 2 – 10; 3 – 6; 4 – 9; 5 – 2; 6 – 7; 7 – 8; 8 – 3; 9 – 1; 10 – 4, где первая цифра из первой колонки, вторая – из второй.</w:t>
      </w:r>
    </w:p>
    <w:p w14:paraId="6C98974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- 1 балл. </w:t>
      </w:r>
    </w:p>
    <w:p w14:paraId="716BD2D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10 баллов.</w:t>
      </w:r>
    </w:p>
    <w:p w14:paraId="21862469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03EBE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14:paraId="28C318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вами ряд слов: </w:t>
      </w:r>
    </w:p>
    <w:p w14:paraId="107C82D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Волк. Медведь. Лось. Ненаш. Найден. Подкидыш. Неждан. Неудача. Некрас. Упырь. Грязной. Немыт. Нелюб. Бессон. Зима. Мороз. Метелица.</w:t>
      </w:r>
    </w:p>
    <w:p w14:paraId="700EB5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 что объединяет все эти слова? К какому разряду лексики их можно отнести? Аргументируйте свой ответ.</w:t>
      </w:r>
    </w:p>
    <w:p w14:paraId="575EDE6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70DC3C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принятия христианства на Руси это были имена детей (разряд – имена собственные). Позже такие слова стали восприниматься как прозвища и вызывали насмешки. От некоторых из них образовались современные фамилии. Объясняется выбор столь странных имён суевериями наших предков: они считали, что дать ребёнку красивое имя нельзя, потому что в этом случае ребёнка можно «сглазить», навлечь на него беду (имена типа Некрас, Упырь); что имя тотемного животного (Волк, Медведь и др.) убережет ребенка от встречи с ним, а также даст силу названного животного и т.д.</w:t>
      </w:r>
    </w:p>
    <w:p w14:paraId="7FA63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правильное отнесение к разряду собственных имён – 3 балла. За объяснение, связанное с суеверным происхождением этих имён, - 5 баллов.</w:t>
      </w:r>
    </w:p>
    <w:p w14:paraId="314BF3C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222B428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1CD17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14:paraId="0B380B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Даны предложения:</w:t>
      </w:r>
    </w:p>
    <w:p w14:paraId="3B35BBCA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Охота </w:t>
      </w:r>
      <w:r>
        <w:rPr>
          <w:rFonts w:ascii="Times New Roman" w:hAnsi="Times New Roman" w:cs="Times New Roman"/>
          <w:b/>
          <w:i/>
          <w:sz w:val="24"/>
          <w:szCs w:val="24"/>
        </w:rPr>
        <w:t>странствовать</w:t>
      </w:r>
      <w:r>
        <w:rPr>
          <w:rFonts w:ascii="Times New Roman" w:hAnsi="Times New Roman" w:cs="Times New Roman"/>
          <w:i/>
          <w:sz w:val="24"/>
          <w:szCs w:val="24"/>
        </w:rPr>
        <w:t xml:space="preserve"> напала на него (А. Грибоедов).</w:t>
      </w:r>
    </w:p>
    <w:p w14:paraId="59921886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Жизнь </w:t>
      </w:r>
      <w:r>
        <w:rPr>
          <w:rFonts w:ascii="Times New Roman" w:hAnsi="Times New Roman" w:cs="Times New Roman"/>
          <w:b/>
          <w:i/>
          <w:sz w:val="24"/>
          <w:szCs w:val="24"/>
        </w:rPr>
        <w:t>прожить</w:t>
      </w:r>
      <w:r>
        <w:rPr>
          <w:rFonts w:ascii="Times New Roman" w:hAnsi="Times New Roman" w:cs="Times New Roman"/>
          <w:i/>
          <w:sz w:val="24"/>
          <w:szCs w:val="24"/>
        </w:rPr>
        <w:t xml:space="preserve"> – не поле </w:t>
      </w:r>
      <w:r>
        <w:rPr>
          <w:rFonts w:ascii="Times New Roman" w:hAnsi="Times New Roman" w:cs="Times New Roman"/>
          <w:b/>
          <w:i/>
          <w:sz w:val="24"/>
          <w:szCs w:val="24"/>
        </w:rPr>
        <w:t>перейти</w:t>
      </w:r>
      <w:r>
        <w:rPr>
          <w:rFonts w:ascii="Times New Roman" w:hAnsi="Times New Roman" w:cs="Times New Roman"/>
          <w:i/>
          <w:sz w:val="24"/>
          <w:szCs w:val="24"/>
        </w:rPr>
        <w:t xml:space="preserve"> (Посл.).</w:t>
      </w:r>
    </w:p>
    <w:p w14:paraId="5784A096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 царица </w:t>
      </w:r>
      <w:r>
        <w:rPr>
          <w:rFonts w:ascii="Times New Roman" w:hAnsi="Times New Roman" w:cs="Times New Roman"/>
          <w:b/>
          <w:i/>
          <w:sz w:val="24"/>
          <w:szCs w:val="24"/>
        </w:rPr>
        <w:t>хохотать</w:t>
      </w:r>
      <w:r>
        <w:rPr>
          <w:rFonts w:ascii="Times New Roman" w:hAnsi="Times New Roman" w:cs="Times New Roman"/>
          <w:i/>
          <w:sz w:val="24"/>
          <w:szCs w:val="24"/>
        </w:rPr>
        <w:t xml:space="preserve"> / И плечами </w:t>
      </w:r>
      <w:r>
        <w:rPr>
          <w:rFonts w:ascii="Times New Roman" w:hAnsi="Times New Roman" w:cs="Times New Roman"/>
          <w:b/>
          <w:i/>
          <w:sz w:val="24"/>
          <w:szCs w:val="24"/>
        </w:rPr>
        <w:t>пожимать</w:t>
      </w:r>
      <w:r>
        <w:rPr>
          <w:rFonts w:ascii="Times New Roman" w:hAnsi="Times New Roman" w:cs="Times New Roman"/>
          <w:i/>
          <w:sz w:val="24"/>
          <w:szCs w:val="24"/>
        </w:rPr>
        <w:t xml:space="preserve"> (А. Пушкин).</w:t>
      </w:r>
    </w:p>
    <w:p w14:paraId="7450FDB9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Матушка в слезах наказывала мне </w:t>
      </w:r>
      <w:r>
        <w:rPr>
          <w:rFonts w:ascii="Times New Roman" w:hAnsi="Times New Roman" w:cs="Times New Roman"/>
          <w:b/>
          <w:i/>
          <w:sz w:val="24"/>
          <w:szCs w:val="24"/>
        </w:rPr>
        <w:t>беречь</w:t>
      </w:r>
      <w:r>
        <w:rPr>
          <w:rFonts w:ascii="Times New Roman" w:hAnsi="Times New Roman" w:cs="Times New Roman"/>
          <w:i/>
          <w:sz w:val="24"/>
          <w:szCs w:val="24"/>
        </w:rPr>
        <w:t xml:space="preserve"> своё здоровье, а Савельичу </w:t>
      </w:r>
      <w:r>
        <w:rPr>
          <w:rFonts w:ascii="Times New Roman" w:hAnsi="Times New Roman" w:cs="Times New Roman"/>
          <w:b/>
          <w:i/>
          <w:sz w:val="24"/>
          <w:szCs w:val="24"/>
        </w:rPr>
        <w:t>смотреть</w:t>
      </w:r>
      <w:r>
        <w:rPr>
          <w:rFonts w:ascii="Times New Roman" w:hAnsi="Times New Roman" w:cs="Times New Roman"/>
          <w:i/>
          <w:sz w:val="24"/>
          <w:szCs w:val="24"/>
        </w:rPr>
        <w:t xml:space="preserve"> за дитятей (А. Пушкин).</w:t>
      </w:r>
    </w:p>
    <w:p w14:paraId="63190846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Тут я </w:t>
      </w:r>
      <w:r>
        <w:rPr>
          <w:rFonts w:ascii="Times New Roman" w:hAnsi="Times New Roman" w:cs="Times New Roman"/>
          <w:b/>
          <w:i/>
          <w:sz w:val="24"/>
          <w:szCs w:val="24"/>
        </w:rPr>
        <w:t>кричать</w:t>
      </w:r>
      <w:r>
        <w:rPr>
          <w:rFonts w:ascii="Times New Roman" w:hAnsi="Times New Roman" w:cs="Times New Roman"/>
          <w:i/>
          <w:sz w:val="24"/>
          <w:szCs w:val="24"/>
        </w:rPr>
        <w:t>, а вода в рот льётся (М.А. Шолохов).</w:t>
      </w:r>
    </w:p>
    <w:p w14:paraId="32FD8D34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Лучше всего </w:t>
      </w:r>
      <w:r>
        <w:rPr>
          <w:rFonts w:ascii="Times New Roman" w:hAnsi="Times New Roman" w:cs="Times New Roman"/>
          <w:b/>
          <w:i/>
          <w:sz w:val="24"/>
          <w:szCs w:val="24"/>
        </w:rPr>
        <w:t>увидеть</w:t>
      </w:r>
      <w:r>
        <w:rPr>
          <w:rFonts w:ascii="Times New Roman" w:hAnsi="Times New Roman" w:cs="Times New Roman"/>
          <w:i/>
          <w:sz w:val="24"/>
          <w:szCs w:val="24"/>
        </w:rPr>
        <w:t xml:space="preserve"> его с утра (А. Грибоедов).</w:t>
      </w:r>
    </w:p>
    <w:p w14:paraId="6275977C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Да и ты пойдёшь своей дорогой </w:t>
      </w:r>
      <w:r>
        <w:rPr>
          <w:rFonts w:ascii="Times New Roman" w:hAnsi="Times New Roman" w:cs="Times New Roman"/>
          <w:b/>
          <w:i/>
          <w:sz w:val="24"/>
          <w:szCs w:val="24"/>
        </w:rPr>
        <w:t>распылять</w:t>
      </w:r>
      <w:r>
        <w:rPr>
          <w:rFonts w:ascii="Times New Roman" w:hAnsi="Times New Roman" w:cs="Times New Roman"/>
          <w:i/>
          <w:sz w:val="24"/>
          <w:szCs w:val="24"/>
        </w:rPr>
        <w:t xml:space="preserve"> безрадостные дни (С. Есенин).</w:t>
      </w:r>
    </w:p>
    <w:p w14:paraId="5A58FB65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 возможности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потерять</w:t>
      </w:r>
      <w:r>
        <w:rPr>
          <w:rFonts w:ascii="Times New Roman" w:hAnsi="Times New Roman" w:cs="Times New Roman"/>
          <w:i/>
          <w:sz w:val="24"/>
          <w:szCs w:val="24"/>
        </w:rPr>
        <w:t xml:space="preserve"> её навеки Вера стала для меня дороже всего на свете (М. Лермонтов).</w:t>
      </w:r>
    </w:p>
    <w:p w14:paraId="47426126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Вронский и Анна продолжали </w:t>
      </w:r>
      <w:r>
        <w:rPr>
          <w:rFonts w:ascii="Times New Roman" w:hAnsi="Times New Roman" w:cs="Times New Roman"/>
          <w:b/>
          <w:i/>
          <w:sz w:val="24"/>
          <w:szCs w:val="24"/>
        </w:rPr>
        <w:t>сидеть</w:t>
      </w:r>
      <w:r>
        <w:rPr>
          <w:rFonts w:ascii="Times New Roman" w:hAnsi="Times New Roman" w:cs="Times New Roman"/>
          <w:i/>
          <w:sz w:val="24"/>
          <w:szCs w:val="24"/>
        </w:rPr>
        <w:t xml:space="preserve"> у маленького стола (Л. Толстой).</w:t>
      </w:r>
    </w:p>
    <w:p w14:paraId="24D1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Охарактеризуйте синтаксическую роль инфинитива (-ов) в каждом предложении.</w:t>
      </w:r>
    </w:p>
    <w:p w14:paraId="6CD419D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3F86C142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Несогласованное определение.</w:t>
      </w:r>
    </w:p>
    <w:p w14:paraId="44324DBA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Прожить – подлежащее, перейти – сказуемое (предложение двусоставное).</w:t>
      </w:r>
    </w:p>
    <w:p w14:paraId="08D14CD3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Сказуемое простое глагольное (предложение двусоставное, инфинитив уподобляется формам изъявительного наклонения).</w:t>
      </w:r>
    </w:p>
    <w:p w14:paraId="31BDB210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Дополнение (оба инфинитива).</w:t>
      </w:r>
    </w:p>
    <w:p w14:paraId="7AB7C85B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Сказуемое простое глагольное (предложение двусоставное, инфинитив уподобляется формам изъявительного наклонения).</w:t>
      </w:r>
    </w:p>
    <w:p w14:paraId="70C3BE30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составе сказуемого (предложение односоставное безличное; сказуемое – лучше всего увидеть).</w:t>
      </w:r>
    </w:p>
    <w:p w14:paraId="7DFF079B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Обстоятельство.</w:t>
      </w:r>
    </w:p>
    <w:p w14:paraId="3371DC4C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Несогласованное определение.</w:t>
      </w:r>
    </w:p>
    <w:p w14:paraId="227C9A7B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Составное глагольное сказуемое в двусоставном предложении.</w:t>
      </w:r>
    </w:p>
    <w:p w14:paraId="70F0090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правильное определение синтаксической роли инфинитива в каждом предложении – по 1 баллу за слово (всего 12 баллов). </w:t>
      </w:r>
    </w:p>
    <w:p w14:paraId="66D2659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12 баллов.</w:t>
      </w:r>
    </w:p>
    <w:p w14:paraId="6AB7F58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3F794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14:paraId="1D9729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каком (в каких) из приведенных слов буквосочетание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ей </w:t>
      </w:r>
      <w:r>
        <w:rPr>
          <w:rFonts w:ascii="Times New Roman" w:hAnsi="Times New Roman" w:cs="Times New Roman"/>
          <w:sz w:val="24"/>
          <w:szCs w:val="24"/>
        </w:rPr>
        <w:t>обозначает отдельную часть слова?</w:t>
      </w:r>
    </w:p>
    <w:p w14:paraId="4124B9DD">
      <w:pPr>
        <w:pStyle w:val="7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Лицедей;</w:t>
      </w:r>
    </w:p>
    <w:p w14:paraId="045FCC07">
      <w:pPr>
        <w:pStyle w:val="7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(клубок) змей;</w:t>
      </w:r>
    </w:p>
    <w:p w14:paraId="53F73E5E">
      <w:pPr>
        <w:pStyle w:val="7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Взашей;</w:t>
      </w:r>
    </w:p>
    <w:p w14:paraId="1CD47826">
      <w:pPr>
        <w:pStyle w:val="7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(приходи) скорей;</w:t>
      </w:r>
    </w:p>
    <w:p w14:paraId="461A636D">
      <w:pPr>
        <w:pStyle w:val="7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Буквосочетание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ей </w:t>
      </w:r>
      <w:r>
        <w:rPr>
          <w:rFonts w:ascii="Times New Roman" w:hAnsi="Times New Roman" w:cs="Times New Roman"/>
          <w:i/>
          <w:sz w:val="24"/>
          <w:szCs w:val="24"/>
        </w:rPr>
        <w:t>не обозначает отдельную часть слова ни в одном из приведенных слов.</w:t>
      </w:r>
    </w:p>
    <w:p w14:paraId="3FEFB2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sz w:val="24"/>
          <w:szCs w:val="24"/>
        </w:rPr>
        <w:t>: скорей (ей – суффикс).</w:t>
      </w:r>
    </w:p>
    <w:p w14:paraId="0E87C8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– за правильный ответ – 3 балла.</w:t>
      </w:r>
    </w:p>
    <w:p w14:paraId="3E3783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3 балла.</w:t>
      </w:r>
    </w:p>
    <w:p w14:paraId="40EE52F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5ACD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9.</w:t>
      </w:r>
    </w:p>
    <w:p w14:paraId="27E12A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этимологических словарей позволяют утверждать, что слова, «спрятанные» в первой колонке, являются родственными и восходят к одному корню. Восстановите эти слова, если известно, что во второй колонке представлено их значение (или его отдельные компоненты).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804"/>
      </w:tblGrid>
      <w:tr w14:paraId="6DACA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BCCA90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14:paraId="6919CDFC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 Чувство грусти и скорби, состояние душевной горечи.</w:t>
            </w:r>
          </w:p>
        </w:tc>
      </w:tr>
      <w:tr w14:paraId="1EC2F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4FB11123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14:paraId="728C8B5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 Прибор с металлическим основанием, на котором вырезаны знаки для воспроизведения их на документах, книгах и пр.</w:t>
            </w:r>
          </w:p>
        </w:tc>
      </w:tr>
      <w:tr w14:paraId="6D273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589F367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14:paraId="00C5D7EC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 Ж</w:t>
            </w:r>
            <w:r>
              <w:rPr>
                <w:rFonts w:ascii="Times New Roman" w:hAnsi="Times New Roman" w:cs="Times New Roman"/>
                <w:i/>
                <w:color w:val="202124"/>
                <w:sz w:val="24"/>
                <w:szCs w:val="24"/>
                <w:shd w:val="clear" w:color="auto" w:fill="FFFFFF"/>
              </w:rPr>
              <w:t>изненно важная железа внешней секреции позвоночных животных, в том числе и человека, находящаяся в брюшной полости (полости живота) под диафрагмой и выполняющая большое количество различных физиологических функций.</w:t>
            </w:r>
          </w:p>
        </w:tc>
      </w:tr>
      <w:tr w14:paraId="3AC8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3AB867A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14:paraId="2EC9A1A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i/>
                <w:color w:val="202124"/>
                <w:sz w:val="24"/>
                <w:szCs w:val="24"/>
                <w:shd w:val="clear" w:color="auto" w:fill="FFFFFF"/>
              </w:rPr>
              <w:t>Наблюдение за недееспособными лицами (малолетними, душевнобольными и т. п.) и попечение об их воспитании, правах и т. п.</w:t>
            </w:r>
          </w:p>
        </w:tc>
      </w:tr>
      <w:tr w14:paraId="75213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1B1ACD6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14:paraId="07E4AB6B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 Прил., то же, что «беззаботный».</w:t>
            </w:r>
          </w:p>
        </w:tc>
      </w:tr>
      <w:tr w14:paraId="6EB0C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30CCC36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6804" w:type="dxa"/>
          </w:tcPr>
          <w:p w14:paraId="3D929BA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6. Приготовлять пищу путем прогревания, прокаливания её в печи, на огне, в духовке.</w:t>
            </w:r>
          </w:p>
        </w:tc>
      </w:tr>
    </w:tbl>
    <w:p w14:paraId="09A3A0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B8B6EB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3B5A9865">
      <w:pPr>
        <w:pStyle w:val="7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Печаль. 2. Печать. 3. Печень. 4. Опека. 5. Беспечный. 6. Печь.</w:t>
      </w:r>
    </w:p>
    <w:p w14:paraId="36B8010B">
      <w:pPr>
        <w:pStyle w:val="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– 1 балл.</w:t>
      </w:r>
    </w:p>
    <w:p w14:paraId="3523CB07">
      <w:pPr>
        <w:pStyle w:val="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6 баллов.</w:t>
      </w:r>
    </w:p>
    <w:p w14:paraId="45C483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DF306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14:paraId="61857B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отрывок из древнерусской повести Х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века:</w:t>
      </w:r>
    </w:p>
    <w:p w14:paraId="20785CF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И взем мечь, нарицаемый Агриков, и прииде в храмину к сносе своей, и видев змия аки брата си, 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твердо уверися, яко несть брат его</w:t>
      </w:r>
      <w:r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прелестный змий</w:t>
      </w:r>
      <w:r>
        <w:rPr>
          <w:rFonts w:ascii="Times New Roman" w:hAnsi="Times New Roman" w:cs="Times New Roman"/>
          <w:sz w:val="24"/>
          <w:szCs w:val="24"/>
        </w:rPr>
        <w:t xml:space="preserve">, и удари его мечем. Змий же явися яков же бяша естеством и нача трепетатися и бысть мертв и окропи блаженнаго князя Петра кровию своею.  Он же от неприязнивыя тоя крове острупе, и язвы быша, и прииде на нь болезнь тяжка зело.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 искаше во своем одержании он мног врачев исцеления, и ни от единого получи.</w:t>
      </w:r>
    </w:p>
    <w:p w14:paraId="207BC6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</w:p>
    <w:p w14:paraId="5274B6EF">
      <w:pPr>
        <w:pStyle w:val="7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Переведите на современный русский язык выделенные фрагменты текста. </w:t>
      </w:r>
    </w:p>
    <w:p w14:paraId="52CEA4C1">
      <w:pPr>
        <w:pStyle w:val="7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почему вы перевели именно так значение прилагательного «прелестный» в данном словосочетании (прелестный змий) и значение слова «одержание». Подберите однокоренные слова к слову «одержание» и к слову «прелестный» таким образом, чтобы они помогли объяснить значение данных слов в тексте.</w:t>
      </w:r>
    </w:p>
    <w:p w14:paraId="72274A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1ABDA7B7">
      <w:pPr>
        <w:pStyle w:val="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твердо убедился, что это не его брат (несть= не есть). Обманывающий змей, лживый, змей-обманщик. И искал в своем княжестве (государстве) он у многих врачей исцеления, но ни от одного не получил (ни один его не вылечил).</w:t>
      </w:r>
    </w:p>
    <w:p w14:paraId="1D265C38">
      <w:pPr>
        <w:pStyle w:val="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Лесть в древнерусском языке понималась как обман, отсюда пре-лесть (пре=очень) – очень большой обман, дьявольские козни. Прелестный змей – тот, кто прельщает, т.е. обманывает (змей-искуситель, губящий человека). Однокоренные слова – лесть, льстить, льстивый.</w:t>
      </w:r>
    </w:p>
    <w:p w14:paraId="03C4E531">
      <w:pPr>
        <w:pStyle w:val="7"/>
        <w:spacing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Одержание (однокоренное словам держать (держать во владении), держава (область, которой правит князь, т.е. держит власть), удерживать) – территория, на которую распространяется власть князя, т.е. его княжество. Допустимы подходящие по смыслу слова государство, страна.</w:t>
      </w:r>
    </w:p>
    <w:p w14:paraId="45BB8D7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правильный перевод выделенных частей текста – по 3 балла за правильный перевод каждого выражения (макс. – 9 баллов). За правильное объяснение значения каждого слова – по 5 баллов (макс. – 10 баллов). За подбор однокоренных слов – по 0,5 балла за каждое слово, но не более 3 баллов за эту часть задания.</w:t>
      </w:r>
    </w:p>
    <w:p w14:paraId="345270D2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за задание – 22 балла.</w:t>
      </w:r>
    </w:p>
    <w:p w14:paraId="5FC9DB25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3B5D4AF6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96 баллов.</w:t>
      </w:r>
    </w:p>
    <w:p w14:paraId="3CF62F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CAFAB2">
      <w:pPr>
        <w:spacing w:line="240" w:lineRule="auto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3A3DEE"/>
    <w:multiLevelType w:val="multilevel"/>
    <w:tmpl w:val="083A3DE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3251D"/>
    <w:multiLevelType w:val="multilevel"/>
    <w:tmpl w:val="2063251D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F2108"/>
    <w:multiLevelType w:val="multilevel"/>
    <w:tmpl w:val="227F2108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34E91"/>
    <w:multiLevelType w:val="multilevel"/>
    <w:tmpl w:val="25D34E91"/>
    <w:lvl w:ilvl="0" w:tentative="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83253B"/>
    <w:multiLevelType w:val="multilevel"/>
    <w:tmpl w:val="2683253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40724"/>
    <w:multiLevelType w:val="multilevel"/>
    <w:tmpl w:val="3164072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642B9"/>
    <w:multiLevelType w:val="multilevel"/>
    <w:tmpl w:val="5A6642B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569D6"/>
    <w:multiLevelType w:val="multilevel"/>
    <w:tmpl w:val="5CA569D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9A3D44"/>
    <w:multiLevelType w:val="multilevel"/>
    <w:tmpl w:val="729A3D4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8B6494"/>
    <w:multiLevelType w:val="multilevel"/>
    <w:tmpl w:val="738B6494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39D1C95"/>
    <w:multiLevelType w:val="multilevel"/>
    <w:tmpl w:val="739D1C95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D3"/>
    <w:rsid w:val="00042C7A"/>
    <w:rsid w:val="00044E03"/>
    <w:rsid w:val="0008150D"/>
    <w:rsid w:val="000F047C"/>
    <w:rsid w:val="00245E16"/>
    <w:rsid w:val="002968F7"/>
    <w:rsid w:val="00376F45"/>
    <w:rsid w:val="003B7452"/>
    <w:rsid w:val="004809BB"/>
    <w:rsid w:val="00625FF2"/>
    <w:rsid w:val="0062644C"/>
    <w:rsid w:val="007C4189"/>
    <w:rsid w:val="008A27BC"/>
    <w:rsid w:val="008B3029"/>
    <w:rsid w:val="0092017F"/>
    <w:rsid w:val="00A61279"/>
    <w:rsid w:val="00C658D7"/>
    <w:rsid w:val="00E34044"/>
    <w:rsid w:val="00E56EEA"/>
    <w:rsid w:val="00FB3AD3"/>
    <w:rsid w:val="00FD6A9F"/>
    <w:rsid w:val="569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semiHidden/>
    <w:unhideWhenUsed/>
    <w:uiPriority w:val="99"/>
    <w:rPr>
      <w:color w:val="0000FF"/>
      <w:u w:val="single"/>
    </w:r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str"/>
    <w:basedOn w:val="2"/>
    <w:uiPriority w:val="0"/>
  </w:style>
  <w:style w:type="character" w:customStyle="1" w:styleId="9">
    <w:name w:val="space"/>
    <w:basedOn w:val="2"/>
    <w:qFormat/>
    <w:uiPriority w:val="0"/>
  </w:style>
  <w:style w:type="paragraph" w:customStyle="1" w:styleId="10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VBANK</Company>
  <Pages>8</Pages>
  <Words>2158</Words>
  <Characters>12303</Characters>
  <Lines>102</Lines>
  <Paragraphs>28</Paragraphs>
  <TotalTime>4</TotalTime>
  <ScaleCrop>false</ScaleCrop>
  <LinksUpToDate>false</LinksUpToDate>
  <CharactersWithSpaces>14433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2023-10-16T17:04:00Z</dcterms:created>
  <dc:creator>Sasha</dc:creator>
  <cp:lastModifiedBy>Галина Кожушков�</cp:lastModifiedBy>
  <dcterms:modified xsi:type="dcterms:W3CDTF">2024-09-04T16:17:51Z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3E70BD86799D45ECADA067D62AA49615_12</vt:lpwstr>
  </property>
</Properties>
</file>